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6"/>
        <w:gridCol w:w="6113"/>
        <w:gridCol w:w="2291"/>
        <w:gridCol w:w="1305"/>
      </w:tblGrid>
      <w:tr w:rsidR="00057E99" w:rsidTr="00057E99">
        <w:trPr>
          <w:trHeight w:val="612"/>
        </w:trPr>
        <w:tc>
          <w:tcPr>
            <w:tcW w:w="5606" w:type="dxa"/>
          </w:tcPr>
          <w:p w:rsidR="00057E99" w:rsidRDefault="00057E99" w:rsidP="00B52735">
            <w:pPr>
              <w:jc w:val="center"/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OMRÅDE</w:t>
            </w:r>
          </w:p>
        </w:tc>
        <w:tc>
          <w:tcPr>
            <w:tcW w:w="6113" w:type="dxa"/>
          </w:tcPr>
          <w:p w:rsidR="00057E99" w:rsidRDefault="00057E99" w:rsidP="00B52735">
            <w:pPr>
              <w:tabs>
                <w:tab w:val="left" w:pos="1425"/>
              </w:tabs>
            </w:pPr>
            <w:r>
              <w:tab/>
            </w: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TILTAK</w:t>
            </w:r>
          </w:p>
        </w:tc>
        <w:tc>
          <w:tcPr>
            <w:tcW w:w="2291" w:type="dxa"/>
          </w:tcPr>
          <w:p w:rsidR="00057E99" w:rsidRDefault="00057E99" w:rsidP="00B52735">
            <w:pPr>
              <w:jc w:val="center"/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ANSVAR</w:t>
            </w:r>
          </w:p>
        </w:tc>
        <w:tc>
          <w:tcPr>
            <w:tcW w:w="1305" w:type="dxa"/>
          </w:tcPr>
          <w:p w:rsidR="00057E99" w:rsidRDefault="00057E99" w:rsidP="00B52735">
            <w:pPr>
              <w:jc w:val="center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FRIST</w:t>
            </w:r>
          </w:p>
        </w:tc>
      </w:tr>
      <w:tr w:rsidR="00057E99" w:rsidTr="00057E99">
        <w:trPr>
          <w:trHeight w:val="820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a) Gjerder,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samlekve</w:t>
            </w:r>
            <w:proofErr w:type="spellEnd"/>
          </w:p>
        </w:tc>
        <w:tc>
          <w:tcPr>
            <w:tcW w:w="6113" w:type="dxa"/>
          </w:tcPr>
          <w:p w:rsidR="00057E99" w:rsidRDefault="00057E99" w:rsidP="00B527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6"/>
              </w:rPr>
              <w:t>(</w:t>
            </w:r>
            <w:r>
              <w:rPr>
                <w:rFonts w:ascii="TimesNewRoman" w:hAnsi="TimesNewRoman" w:cs="TimesNewRoman"/>
                <w:sz w:val="20"/>
                <w:szCs w:val="20"/>
              </w:rPr>
              <w:t>eks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: </w:t>
            </w:r>
            <w:r>
              <w:rPr>
                <w:rFonts w:ascii="TimesNewRoman" w:hAnsi="TimesNewRoman" w:cs="TimesNewRoman"/>
                <w:sz w:val="20"/>
                <w:szCs w:val="20"/>
              </w:rPr>
              <w:t>- Hver enkelt gjerdeeier sjekker egne gjerder årlig</w:t>
            </w:r>
          </w:p>
          <w:p w:rsidR="00057E99" w:rsidRDefault="00057E99" w:rsidP="00B52735">
            <w:r>
              <w:rPr>
                <w:rFonts w:ascii="TimesNewRoman" w:hAnsi="TimesNewRoman" w:cs="TimesNewRoman"/>
                <w:sz w:val="20"/>
                <w:szCs w:val="20"/>
              </w:rPr>
              <w:t xml:space="preserve">          - Statsallmenning: Fjellstyret har årlige sjekkrunder)</w:t>
            </w:r>
          </w:p>
        </w:tc>
        <w:tc>
          <w:tcPr>
            <w:tcW w:w="2291" w:type="dxa"/>
          </w:tcPr>
          <w:p w:rsidR="00057E99" w:rsidRDefault="00057E99" w:rsidP="00B527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6"/>
                <w:szCs w:val="26"/>
              </w:rPr>
              <w:t>(</w:t>
            </w:r>
            <w:r>
              <w:rPr>
                <w:rFonts w:ascii="TimesNewRoman" w:hAnsi="TimesNewRoman" w:cs="TimesNewRoman"/>
                <w:sz w:val="20"/>
                <w:szCs w:val="20"/>
              </w:rPr>
              <w:t>eks</w:t>
            </w:r>
            <w:r>
              <w:rPr>
                <w:rFonts w:ascii="TimesNewRoman" w:hAnsi="TimesNewRoman" w:cs="TimesNewRoman"/>
                <w:sz w:val="26"/>
                <w:szCs w:val="26"/>
              </w:rPr>
              <w:t xml:space="preserve">: </w:t>
            </w:r>
            <w:r>
              <w:rPr>
                <w:rFonts w:ascii="TimesNewRoman" w:hAnsi="TimesNewRoman" w:cs="TimesNewRoman"/>
                <w:sz w:val="20"/>
                <w:szCs w:val="20"/>
              </w:rPr>
              <w:t>- Gjerdeeier</w:t>
            </w:r>
          </w:p>
          <w:p w:rsidR="00057E99" w:rsidRDefault="00057E99" w:rsidP="00B52735">
            <w:r>
              <w:rPr>
                <w:rFonts w:ascii="TimesNewRoman" w:hAnsi="TimesNewRoman" w:cs="TimesNewRoman"/>
                <w:sz w:val="20"/>
                <w:szCs w:val="20"/>
              </w:rPr>
              <w:t>- Fjellstyret)</w:t>
            </w:r>
          </w:p>
        </w:tc>
        <w:tc>
          <w:tcPr>
            <w:tcW w:w="1305" w:type="dxa"/>
          </w:tcPr>
          <w:p w:rsidR="00057E99" w:rsidRDefault="00057E99" w:rsidP="00B527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szCs w:val="26"/>
              </w:rPr>
            </w:pPr>
          </w:p>
        </w:tc>
      </w:tr>
      <w:tr w:rsidR="00057E99" w:rsidTr="00057E99">
        <w:trPr>
          <w:trHeight w:val="612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b) Bygningsmasse i beiteområdet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857"/>
        </w:trPr>
        <w:tc>
          <w:tcPr>
            <w:tcW w:w="5606" w:type="dxa"/>
          </w:tcPr>
          <w:p w:rsidR="00057E99" w:rsidRPr="006150AE" w:rsidRDefault="00057E99" w:rsidP="006150A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 xml:space="preserve">c) Andre kjente faremomenter (eks.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alveld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, skårfeste, påkjørsler o.l.)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449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d) Kartlegging av reservearealer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80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e) Rovvilt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49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f) Båndtvang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682"/>
        </w:trPr>
        <w:tc>
          <w:tcPr>
            <w:tcW w:w="5606" w:type="dxa"/>
          </w:tcPr>
          <w:p w:rsidR="00057E99" w:rsidRDefault="00057E99"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g) Kontroll og vurdering av beite/slipptidspunkt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612"/>
        </w:trPr>
        <w:tc>
          <w:tcPr>
            <w:tcW w:w="5606" w:type="dxa"/>
          </w:tcPr>
          <w:p w:rsidR="00057E99" w:rsidRDefault="00057E99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h) Helsetilstand hos beitedyr ved vårslipp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59"/>
        </w:trPr>
        <w:tc>
          <w:tcPr>
            <w:tcW w:w="5606" w:type="dxa"/>
          </w:tcPr>
          <w:p w:rsidR="00057E99" w:rsidRDefault="00057E99" w:rsidP="0005746F">
            <w:pPr>
              <w:tabs>
                <w:tab w:val="left" w:pos="1365"/>
              </w:tabs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i) Sanking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50"/>
        </w:trPr>
        <w:tc>
          <w:tcPr>
            <w:tcW w:w="5606" w:type="dxa"/>
          </w:tcPr>
          <w:p w:rsidR="00057E99" w:rsidRDefault="00057E99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j) Tilsyn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496"/>
        </w:trPr>
        <w:tc>
          <w:tcPr>
            <w:tcW w:w="5606" w:type="dxa"/>
          </w:tcPr>
          <w:p w:rsidR="00057E99" w:rsidRDefault="00057E99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k) Varsling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22"/>
        </w:trPr>
        <w:tc>
          <w:tcPr>
            <w:tcW w:w="5606" w:type="dxa"/>
          </w:tcPr>
          <w:p w:rsidR="00057E99" w:rsidRDefault="00057E99" w:rsidP="0005746F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l) Info til allmennheten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594"/>
        </w:trPr>
        <w:tc>
          <w:tcPr>
            <w:tcW w:w="5606" w:type="dxa"/>
          </w:tcPr>
          <w:p w:rsidR="00057E99" w:rsidRDefault="00057E99" w:rsidP="0005746F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m) Transport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456"/>
        </w:trPr>
        <w:tc>
          <w:tcPr>
            <w:tcW w:w="5606" w:type="dxa"/>
          </w:tcPr>
          <w:p w:rsidR="00057E99" w:rsidRDefault="00057E99" w:rsidP="0005746F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n) Radioaktivitet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490"/>
        </w:trPr>
        <w:tc>
          <w:tcPr>
            <w:tcW w:w="5606" w:type="dxa"/>
          </w:tcPr>
          <w:p w:rsidR="00057E99" w:rsidRDefault="00057E99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o) Opprettelse av beiteutvalg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  <w:tr w:rsidR="00057E99" w:rsidTr="00057E99">
        <w:trPr>
          <w:trHeight w:val="490"/>
        </w:trPr>
        <w:tc>
          <w:tcPr>
            <w:tcW w:w="5606" w:type="dxa"/>
          </w:tcPr>
          <w:p w:rsidR="00057E99" w:rsidRDefault="00057E99">
            <w:pP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</w:pPr>
            <w:r>
              <w:rPr>
                <w:rFonts w:ascii="TimesNewRoman,Bold" w:hAnsi="TimesNewRoman,Bold" w:cs="TimesNewRoman,Bold"/>
                <w:b/>
                <w:bCs/>
                <w:sz w:val="26"/>
                <w:szCs w:val="26"/>
              </w:rPr>
              <w:t>p) Annet, lokale forhold / nye forhold</w:t>
            </w:r>
          </w:p>
        </w:tc>
        <w:tc>
          <w:tcPr>
            <w:tcW w:w="6113" w:type="dxa"/>
          </w:tcPr>
          <w:p w:rsidR="00057E99" w:rsidRDefault="00057E99"/>
        </w:tc>
        <w:tc>
          <w:tcPr>
            <w:tcW w:w="2291" w:type="dxa"/>
          </w:tcPr>
          <w:p w:rsidR="00057E99" w:rsidRDefault="00057E99"/>
        </w:tc>
        <w:tc>
          <w:tcPr>
            <w:tcW w:w="1305" w:type="dxa"/>
          </w:tcPr>
          <w:p w:rsidR="00057E99" w:rsidRDefault="00057E99"/>
        </w:tc>
      </w:tr>
    </w:tbl>
    <w:p w:rsidR="00E107B2" w:rsidRDefault="00057E99" w:rsidP="00057E99">
      <w:bookmarkStart w:id="0" w:name="_GoBack"/>
      <w:bookmarkEnd w:id="0"/>
    </w:p>
    <w:sectPr w:rsidR="00E107B2" w:rsidSect="00057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AE"/>
    <w:rsid w:val="0005746F"/>
    <w:rsid w:val="00057E99"/>
    <w:rsid w:val="00423D58"/>
    <w:rsid w:val="005259EA"/>
    <w:rsid w:val="005439C3"/>
    <w:rsid w:val="006150AE"/>
    <w:rsid w:val="00B52735"/>
    <w:rsid w:val="00D1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CC61-253F-4FC3-BAD3-3872C193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Salmila</dc:creator>
  <cp:lastModifiedBy>Karoline Salmila</cp:lastModifiedBy>
  <cp:revision>4</cp:revision>
  <dcterms:created xsi:type="dcterms:W3CDTF">2012-09-27T11:00:00Z</dcterms:created>
  <dcterms:modified xsi:type="dcterms:W3CDTF">2012-12-18T09:02:00Z</dcterms:modified>
</cp:coreProperties>
</file>